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579</w:t>
      </w:r>
    </w:p>
    <w:p>
      <w:r>
        <w:t>Bundesgericht (BGE), 1969-11-11, DE</w:t>
      </w:r>
    </w:p>
    <w:p>
      <w:r>
        <w:rPr>
          <w:b/>
        </w:rPr>
        <w:t xml:space="preserve">Quelle: </w:t>
      </w:r>
      <w:r>
        <w:t>https://mcp.opencaselaw.ch/entscheid/bge_95 I 579</w:t>
      </w:r>
    </w:p>
    <w:p>
      <w:r>
        <w:t>FR: ATF 95 I 579</w:t>
      </w:r>
    </w:p>
    <w:p>
      <w:r>
        <w:t>IT: DTF 95 I 579</w:t>
      </w:r>
    </w:p>
    <w:p>
      <w:pPr>
        <w:pStyle w:val="Heading2"/>
      </w:pPr>
      <w:r>
        <w:t>Regeste</w:t>
      </w:r>
    </w:p>
    <w:p>
      <w:r>
        <w:t>Regeste Patentrecht. Begriff der Erfindung, Art. 1 PatG (Erw. 3). Patentierbarkeit eines Planungsverfahrens zur Ausgestaltung eines Verteilungsnetzes für elektrische Energie? (Erw. 4).</w:t>
      </w:r>
    </w:p>
    <w:p>
      <w:pPr>
        <w:pStyle w:val="Heading2"/>
      </w:pPr>
      <w:r>
        <w:t>Erwägungen</w:t>
      </w:r>
    </w:p>
    <w:p>
      <w:r>
        <w:rPr>
          <w:b/>
        </w:rPr>
        <w:t>E. 2</w:t>
      </w:r>
    </w:p>
    <w:p>
      <w:r>
        <w:t>Der Beschwerdeführer wendet sich gegen die Auffassung des Amtes, das zur Patentierung angemeldete Verfahren sei keine Erfindung im Sinne des Art. 1 PatG , weil es lediglich Anweisungen für die Durchführung von Berechnungen und Planungen für die Erstellung eines Netzplanes enthalte. Er wirft dem Amt vor, es sei überhaupt nicht eingetreten auf seine Ausführungen, die er in der Stellungnahme vom 30. Oktober 1967 zur Erledigung der I. Beanstandung gemacht habe. Dort habe er dargelegt, dass auch eine Anweisung an den menschlichen Geist dann eine Erfindung sei, wenn sie sich auf einen realisierbaren Gegenstand beziehe und die Erzielung eines Nutzens ermögliche. BGE 95 I 579 S. 581 Damit macht der Beschwerdeführer geltend, die angefochtene Zurückweisungsverfügung beruhe auf einer rechtlich unzutreffenden Auffassung über den Begriff der patentierbaren Erfindung im Sinne des Art. 1 PatG .</w:t>
      </w:r>
    </w:p>
    <w:p>
      <w:r>
        <w:rPr>
          <w:b/>
        </w:rPr>
        <w:t>E. 3</w:t>
      </w:r>
    </w:p>
    <w:p>
      <w:r>
        <w:t>Der Gesetzgeber hat bewusst davon abgesehen, den Begriff der Erfindung in Art. 1 PatG zu umschreiben, sondern er hat dies der Lehre und Rechtsprechung überlassen (TROLLER, Immaterialgüterrecht, 2. Aufl., 1968, Bd. I S. 159). Nach Lehre und Rechtsprechung liegt eine Erfindung vor, wenn dank einer schöpferischen Idee durch eine neue, originelle Kombination von Naturkräften oder -stoffen ein technischer Nutzeffekt erzielt wird, der einen wesentlichen technischen Fortschritt bedeutet ( BGE 43 II 523 , BGE 48 II 291 ff., BGE 72 I 370 Erw. 1, BGE 74 II 133 Erw. 3, BGE 76 I 381 ; Botschaft des Bundesrates vom 25. April 1950 über die Revision des Bundesgesetzes über die Erfindungspatente, BBl 1950 I S. 999; TROLLER, op.cit. S. 165). Keine Erfindung ist die Entdeckung (z.B. der Elektrizität), aber sie kann die Grundlage für eine solche abgeben (z.B. die Benützung der Elektrizität als Treibkraft). Die Erfindung ist somit weder die Naturkraft als solche, noch das Ergebnis ihrer Anwendung. Sie ist die abstrakte Regel, deren Wiederholung zu einem bestimmten technischen Erfolg führt, der gewerblicher Anwendung fähig ist. Sie gibt an, wie Naturkräfte beherrscht und dem Menschen dienstbar gemacht werden. Nicht zum Gebiet der Technik gehören und daher des Patentschutzes nicht teilhaftig sind dagegen blosse Anweisungen an den menschlichen Geist, die dem Menschen ein bestimmtes Verhalten vorschreiben und die einen bestimmten Erfolg herbeiführen, ohne dass dabei Naturkräfte unmittelbar eingesetzt werden. Nicht patentfähig sind daher z.B. Lotteriesysteme, Spielregeln, Lehrmethoden, Buchhaltungs- und Stenographiesysteme, Logarithmentafeln usw. (TROLLER, op.cit. S. 171; BLUM/PEDRAZZINI, PatG Art. 1 Anm. 8 S. 77 f.; ROUBIER, Le droit de la propriété industrielle, Bd. II S. 86).</w:t>
      </w:r>
    </w:p>
    <w:p>
      <w:r>
        <w:rPr>
          <w:b/>
        </w:rPr>
        <w:t>E. 4</w:t>
      </w:r>
    </w:p>
    <w:p>
      <w:r>
        <w:t>Das vorliegende Patentgesuch betrifft ein Planungsverfahren zur Ausgestaltung eines elektrischen Netzes. Nach den Ausführungen zur Kennzeichnung der Erfindung wird von einem massstabgerechten Plan des mit elektrischer Energie zu versorgenden Gebietes ausgegangen, in dem die Einspeisestellen und Bedarfsstellen eingetragen sind. Das von einer Einspeisestelle zu versorgende Gebiet wird zunächst rein graphisch und an sich BGE 95 I 579 S. 582 willkürlich in schmale Sektoren unterteilt und die Summe der durchschnittlichen Leistungen in jedem dieser Sektoren ermittelt und graphisch aufgetragen, so dass sich ein Belastungsdiagramm ergibt. Der Patentanspruch enthält weiterhin Anweisungen, wie das zu versorgende Gebiet auf Grund des Belastungsdiagrammes in grössere Winkelsektoren eingeteilt wird, deren jedem eine Hauptleitung zugeordnet wird. Hierauf wird eine Formel angegeben, mit deren Hilfe der Verlauf der Leitungen von einem Ausgangspunkt zu zwei weiteren Bestimmungspunkten ermittelt werden kann; ferner wird angegeben, wie beim Vorhandensein von mehreren Verbindungsstellen ein Leistungsschwerpunkt zu berechnen und als dritter Bestimmungspunkt anzunehmen ist. Der Patentanspruch enthält somit ausschliesslich Anweisungen, wie auf Grund graphischer und rechnerischer Massnahmen ein Netzplan aufgezeichnet werden kann. Es handelt sich also ausschliesslich um ein Rechenverfahren, da auch hier graphische Methoden nichts anderes als Rechenmethoden sind. Die Idee, für die der Beschwerdeführer Patentschutz anstrebt, ist keine Schöpfung, die mit den Mitteln der Naturkräfte arbeitet oder auf sie einwirkt, um einen technischen Erfolg zu erzielen, sondern ist als eine rein geistige Leistung anzusehen, für die der Patentschutz nicht beansprucht werden kann. Ob das angegebene Planungsverfahren zur Lösung eines technischen Problems verwendet werden kann, ist unerheblich. Eine Methode zur Lösung einer mathematischen Aufgabe wird nicht dadurch patentfähig, dass durch ihre praktische Anwendung ein technisches Problem gelöst werden kann. Das Amt hat somit bei der Zurückweisung des vorliegenden Patentgesuches den bundesrechtlichen Begriff der Erfindung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